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4" w:rsidRPr="005B475B" w:rsidRDefault="003F0084" w:rsidP="003F0084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5B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  <w:r w:rsidRPr="005B475B">
        <w:rPr>
          <w:rFonts w:ascii="Times New Roman" w:hAnsi="Times New Roman" w:cs="Times New Roman"/>
          <w:b/>
          <w:sz w:val="24"/>
          <w:szCs w:val="24"/>
        </w:rPr>
        <w:br/>
        <w:t xml:space="preserve">к проекту Закона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Республики «Об отнесении</w:t>
      </w:r>
    </w:p>
    <w:p w:rsidR="003F0084" w:rsidRPr="003B0E80" w:rsidRDefault="003F0084" w:rsidP="003B0E80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5B">
        <w:rPr>
          <w:rFonts w:ascii="Times New Roman" w:hAnsi="Times New Roman" w:cs="Times New Roman"/>
          <w:b/>
          <w:sz w:val="24"/>
          <w:szCs w:val="24"/>
        </w:rPr>
        <w:t>некоторых населенных пунктов</w:t>
      </w:r>
      <w:r w:rsidR="003B0E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0E80">
        <w:rPr>
          <w:rFonts w:ascii="Times New Roman" w:hAnsi="Times New Roman" w:cs="Times New Roman"/>
          <w:b/>
          <w:sz w:val="24"/>
          <w:szCs w:val="24"/>
        </w:rPr>
        <w:t>Джалал-Абадской</w:t>
      </w:r>
      <w:proofErr w:type="spellEnd"/>
      <w:r w:rsidR="003B0E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Ошской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областей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Республики к категории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айыла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(села)»</w:t>
      </w:r>
    </w:p>
    <w:p w:rsidR="003F0084" w:rsidRDefault="003F0084" w:rsidP="003F0084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F0084" w:rsidRPr="002E2BFC" w:rsidRDefault="003F0084" w:rsidP="002E2BFC">
      <w:pPr>
        <w:pStyle w:val="a3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Проектом Закона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отнесен</w:t>
      </w:r>
      <w:r w:rsidR="003B0E80">
        <w:rPr>
          <w:rFonts w:ascii="Times New Roman" w:eastAsia="Times New Roman" w:hAnsi="Times New Roman" w:cs="Times New Roman"/>
          <w:sz w:val="24"/>
          <w:szCs w:val="24"/>
        </w:rPr>
        <w:t xml:space="preserve">ии некоторых населенных пунктов </w:t>
      </w:r>
      <w:proofErr w:type="spellStart"/>
      <w:r w:rsidR="003B0E80">
        <w:rPr>
          <w:rFonts w:ascii="Times New Roman" w:eastAsia="Times New Roman" w:hAnsi="Times New Roman" w:cs="Times New Roman"/>
          <w:sz w:val="24"/>
          <w:szCs w:val="24"/>
        </w:rPr>
        <w:t>Джалал-Абадской</w:t>
      </w:r>
      <w:proofErr w:type="spellEnd"/>
      <w:r w:rsidR="003B0E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Ошской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областей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(села)» предлагается </w:t>
      </w:r>
      <w:r w:rsidR="002E2BFC">
        <w:rPr>
          <w:rFonts w:ascii="Times New Roman" w:eastAsia="Times New Roman" w:hAnsi="Times New Roman" w:cs="Times New Roman"/>
          <w:sz w:val="24"/>
          <w:szCs w:val="24"/>
          <w:lang w:val="ky-KG"/>
        </w:rPr>
        <w:t>отнести к категории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села в общей сложности 1</w:t>
      </w:r>
      <w:r w:rsidR="003B0E80">
        <w:rPr>
          <w:rFonts w:ascii="Times New Roman" w:eastAsia="Times New Roman" w:hAnsi="Times New Roman" w:cs="Times New Roman"/>
          <w:sz w:val="24"/>
          <w:szCs w:val="24"/>
        </w:rPr>
        <w:t>9</w:t>
      </w:r>
      <w:r w:rsidR="002E2BFC">
        <w:rPr>
          <w:rFonts w:ascii="Times New Roman" w:eastAsia="Times New Roman" w:hAnsi="Times New Roman" w:cs="Times New Roman"/>
          <w:sz w:val="24"/>
          <w:szCs w:val="24"/>
        </w:rPr>
        <w:t xml:space="preserve"> населенных пунктов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в частности </w:t>
      </w:r>
      <w:r w:rsidR="003B0E8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3645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Кум-Булун, Мор-Булак и Тоо-Басты Ак-Сууского </w:t>
      </w:r>
      <w:proofErr w:type="spellStart"/>
      <w:r w:rsidR="00B3645E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B3645E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B3645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="00B3645E"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="00B3645E">
        <w:rPr>
          <w:rFonts w:ascii="Times New Roman" w:hAnsi="Times New Roman"/>
          <w:sz w:val="24"/>
          <w:szCs w:val="24"/>
          <w:lang w:val="ky-KG" w:eastAsia="ru-RU"/>
        </w:rPr>
        <w:t>, Камандар, Качкынчы и Кызыл-Суу города Жалал-Абад, Жаны-Арал, Ирригатор, Теплица, Чолок-Терек и Ынтымак Таш-Булакского айылного аймака Сузакского района, Жер-Капчыгай, Кайын-Суу, Кара-Булак и Кара-Суу</w:t>
      </w:r>
      <w:r w:rsidR="00B3645E"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645E">
        <w:rPr>
          <w:rFonts w:ascii="Times New Roman" w:hAnsi="Times New Roman"/>
          <w:sz w:val="24"/>
          <w:szCs w:val="24"/>
          <w:lang w:val="ky-KG" w:eastAsia="ru-RU"/>
        </w:rPr>
        <w:t xml:space="preserve">Каныш-Кыянского айылного аймака, Ак-Терек и Болуш Терек-Сайского айылного аймака, Чандалаш Чаткальского айылного аймака Чаткальского района </w:t>
      </w:r>
      <w:r w:rsidR="00B3645E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B3645E">
        <w:rPr>
          <w:rFonts w:ascii="Times New Roman" w:hAnsi="Times New Roman"/>
          <w:sz w:val="24"/>
          <w:szCs w:val="24"/>
          <w:lang w:eastAsia="ru-RU"/>
        </w:rPr>
        <w:t xml:space="preserve">области и </w:t>
      </w:r>
      <w:r w:rsidR="00B3645E">
        <w:rPr>
          <w:rFonts w:ascii="Times New Roman" w:hAnsi="Times New Roman"/>
          <w:sz w:val="24"/>
          <w:szCs w:val="24"/>
          <w:lang w:val="ky-KG" w:eastAsia="ru-RU"/>
        </w:rPr>
        <w:t xml:space="preserve">Медресе Шаркского </w:t>
      </w:r>
      <w:proofErr w:type="spellStart"/>
      <w:r w:rsidR="00B3645E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B3645E"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B3645E">
        <w:rPr>
          <w:rFonts w:ascii="Times New Roman" w:hAnsi="Times New Roman"/>
          <w:sz w:val="24"/>
          <w:szCs w:val="24"/>
          <w:lang w:val="ky-KG" w:eastAsia="ru-RU"/>
        </w:rPr>
        <w:t xml:space="preserve">Кара-Сууского </w:t>
      </w:r>
      <w:r w:rsidR="00B3645E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proofErr w:type="spellStart"/>
      <w:r w:rsidR="00B3645E">
        <w:rPr>
          <w:rFonts w:ascii="Times New Roman" w:hAnsi="Times New Roman"/>
          <w:sz w:val="24"/>
          <w:szCs w:val="24"/>
          <w:lang w:eastAsia="ru-RU"/>
        </w:rPr>
        <w:t>Ошской</w:t>
      </w:r>
      <w:proofErr w:type="spellEnd"/>
      <w:r w:rsidR="00B3645E">
        <w:rPr>
          <w:rFonts w:ascii="Times New Roman" w:hAnsi="Times New Roman"/>
          <w:sz w:val="24"/>
          <w:szCs w:val="24"/>
          <w:lang w:eastAsia="ru-RU"/>
        </w:rPr>
        <w:t xml:space="preserve"> области </w:t>
      </w:r>
      <w:proofErr w:type="spellStart"/>
      <w:r w:rsidR="00B3645E"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B3645E"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Республики.</w:t>
      </w:r>
    </w:p>
    <w:p w:rsidR="003F0084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На сходе жителей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указанных населенных пунктов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были приняты решения о</w:t>
      </w:r>
      <w:r w:rsidR="002E2BF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 отнесении их к категории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села. На основе данных решений были приняты соответствующие решения местных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кенешей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местной государственной администрации районов, полномочных представителей Правительства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в </w:t>
      </w:r>
      <w:proofErr w:type="spellStart"/>
      <w:r w:rsidR="002E2BFC">
        <w:rPr>
          <w:rFonts w:ascii="Times New Roman" w:eastAsia="Times New Roman" w:hAnsi="Times New Roman" w:cs="Times New Roman"/>
          <w:sz w:val="24"/>
          <w:szCs w:val="24"/>
        </w:rPr>
        <w:t>Джалал-Абадской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областей.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Вопрос 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б отнесении населенных пунктов к категории айыла (села)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был рассмотрен</w:t>
      </w:r>
      <w:r w:rsidR="009A42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одобрен</w:t>
      </w:r>
      <w:r w:rsidR="009A4298">
        <w:rPr>
          <w:rFonts w:ascii="Times New Roman" w:eastAsia="Times New Roman" w:hAnsi="Times New Roman" w:cs="Times New Roman"/>
          <w:sz w:val="24"/>
          <w:szCs w:val="24"/>
        </w:rPr>
        <w:t xml:space="preserve"> Межведомственной комиссией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по рассмотрению вопросов административно-территориального устройства и географических названий при Прав</w:t>
      </w:r>
      <w:r w:rsidR="008F71C8">
        <w:rPr>
          <w:rFonts w:ascii="Times New Roman" w:eastAsia="Times New Roman" w:hAnsi="Times New Roman" w:cs="Times New Roman"/>
          <w:sz w:val="24"/>
          <w:szCs w:val="24"/>
        </w:rPr>
        <w:t xml:space="preserve">ительстве </w:t>
      </w:r>
      <w:proofErr w:type="spellStart"/>
      <w:r w:rsidR="008F71C8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8F71C8">
        <w:rPr>
          <w:rFonts w:ascii="Times New Roman" w:eastAsia="Times New Roman" w:hAnsi="Times New Roman" w:cs="Times New Roman"/>
          <w:sz w:val="24"/>
          <w:szCs w:val="24"/>
        </w:rPr>
        <w:t xml:space="preserve"> Республики </w:t>
      </w:r>
      <w:r w:rsidR="009A42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29 </w:t>
      </w:r>
      <w:proofErr w:type="gramStart"/>
      <w:r w:rsidR="002E2BF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мая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2BFC">
        <w:rPr>
          <w:rFonts w:ascii="Times New Roman" w:eastAsia="Times New Roman" w:hAnsi="Times New Roman" w:cs="Times New Roman"/>
          <w:sz w:val="24"/>
          <w:szCs w:val="24"/>
        </w:rPr>
        <w:t>2020</w:t>
      </w:r>
      <w:proofErr w:type="gram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Все необходимые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документы по отнесению населенных пунктов к категории айыла (села)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подготовлены в соответствии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со статьей 13 Закона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ем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</w:t>
      </w:r>
      <w:r>
        <w:rPr>
          <w:rFonts w:ascii="Times New Roman" w:eastAsia="Times New Roman" w:hAnsi="Times New Roman" w:cs="Times New Roman"/>
          <w:sz w:val="24"/>
          <w:szCs w:val="24"/>
        </w:rPr>
        <w:t>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утвержденн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ым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Правительства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от 19 августа 2008 года № 467.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Согласно абзаца одиннадцать</w:t>
      </w:r>
      <w:hyperlink r:id="rId4" w:anchor="st_1" w:history="1">
        <w:r w:rsidRPr="005B475B">
          <w:rPr>
            <w:rFonts w:ascii="Times New Roman" w:eastAsia="Times New Roman" w:hAnsi="Times New Roman" w:cs="Times New Roman"/>
            <w:sz w:val="24"/>
            <w:szCs w:val="24"/>
          </w:rPr>
          <w:t xml:space="preserve"> статьи 1</w:t>
        </w:r>
      </w:hyperlink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и абзаца семь статьи 6 Закона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 могут быть отнесены населенные пункты, достигшие определенного уровня благоустройства, с численностью населения не менее 50 человек, из которых работники, занятые в сельскохозяйственном производстве, и члены их семей составляют не менее половины населения. Все населенные пункты, предлагаемые отнесению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(села), соответствуют всем кри</w:t>
      </w:r>
      <w:r>
        <w:rPr>
          <w:rFonts w:ascii="Times New Roman" w:eastAsia="Times New Roman" w:hAnsi="Times New Roman" w:cs="Times New Roman"/>
          <w:sz w:val="24"/>
          <w:szCs w:val="24"/>
        </w:rPr>
        <w:t>териям, определенны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в упомянут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м законе.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предлагаемых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отнесени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я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2BF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населенных пунктах проживае</w:t>
      </w:r>
      <w:r w:rsidR="00FA5881">
        <w:rPr>
          <w:rFonts w:ascii="Times New Roman" w:eastAsia="Times New Roman" w:hAnsi="Times New Roman" w:cs="Times New Roman"/>
          <w:sz w:val="24"/>
          <w:szCs w:val="24"/>
        </w:rPr>
        <w:t>т всего 22661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человек. Самое меньшее количество населения в населенном пункте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>Кум-Булун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>Ак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Сууского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айылного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аймака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>Аксыйского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Джалал-Абадской области</w:t>
      </w:r>
      <w:r w:rsidR="00FA5881">
        <w:rPr>
          <w:rFonts w:ascii="Times New Roman" w:eastAsia="Times New Roman" w:hAnsi="Times New Roman" w:cs="Times New Roman"/>
          <w:sz w:val="24"/>
          <w:szCs w:val="24"/>
        </w:rPr>
        <w:t>, где в 40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дворах проживает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>230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человек, а самое наибольшее количество населения в населенном пункте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Медресе Шаркского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айылного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аймака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>Кара-Сууского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</w:rPr>
        <w:t>айона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Ошской области</w:t>
      </w:r>
      <w:r w:rsidR="00FA5881">
        <w:rPr>
          <w:rFonts w:ascii="Times New Roman" w:eastAsia="Times New Roman" w:hAnsi="Times New Roman" w:cs="Times New Roman"/>
          <w:sz w:val="24"/>
          <w:szCs w:val="24"/>
        </w:rPr>
        <w:t>, где в 844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дворах проживае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588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4555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человек. Во всех населенных пунктах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имеются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социальные объекты.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Населенные пункты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обеспечены системой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электроснабжения и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водообеспечения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С отнесением отдельных населенных пунктов к категории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айыла (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, повышается их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татус, они становятся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как </w:t>
      </w:r>
      <w:r>
        <w:rPr>
          <w:rFonts w:ascii="Times New Roman" w:eastAsia="Times New Roman" w:hAnsi="Times New Roman" w:cs="Times New Roman"/>
          <w:sz w:val="24"/>
          <w:szCs w:val="24"/>
        </w:rPr>
        <w:t>отдельная территориальная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единица в составе соответствующей 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административно-территориальной единицы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, что даст самостоятельность местному сообществу решать вопросы местного значения, повышает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ся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lastRenderedPageBreak/>
        <w:t>инициативность и ответственность местного сообщества. Это будет толчком для активизации местного сообщества по привлечению инвестиций, сотрудничеству с различными проектами, мобилизации внутренних резервов и возможностей для социально-экономического развития территории.</w:t>
      </w:r>
    </w:p>
    <w:p w:rsidR="003F0084" w:rsidRPr="00FF33F7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3F7">
        <w:rPr>
          <w:rFonts w:ascii="Times New Roman" w:eastAsia="Times New Roman" w:hAnsi="Times New Roman" w:cs="Times New Roman"/>
          <w:sz w:val="24"/>
          <w:szCs w:val="24"/>
        </w:rPr>
        <w:t>По данному законопроекту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атьей 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20 Закона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Министерством юстиции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 проведена правовая, правозащитная, гендерная, антикоррупционная экспертиза и подготовлен</w:t>
      </w:r>
      <w:r w:rsidRPr="00FF33F7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заключение научной экспертизы Национальной Академии наук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Отнесение </w:t>
      </w:r>
      <w:r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</w:t>
      </w:r>
      <w:r>
        <w:rPr>
          <w:rFonts w:ascii="Times New Roman" w:eastAsia="Times New Roman" w:hAnsi="Times New Roman" w:cs="Times New Roman"/>
          <w:sz w:val="24"/>
          <w:szCs w:val="24"/>
        </w:rPr>
        <w:t>енных пунктов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соответствует требованиям нормативных правовых актов, регулирующих данный вопрос.</w:t>
      </w:r>
    </w:p>
    <w:p w:rsidR="003F0084" w:rsidRPr="005B475B" w:rsidRDefault="003F0084" w:rsidP="003F0084">
      <w:pPr>
        <w:pStyle w:val="a3"/>
        <w:ind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75B">
        <w:rPr>
          <w:rFonts w:ascii="Times New Roman" w:hAnsi="Times New Roman" w:cs="Times New Roman"/>
          <w:sz w:val="24"/>
          <w:szCs w:val="24"/>
        </w:rPr>
        <w:t>Принятие данного проекта закона не влечет за собой отрицательных экологических, гендерных, социальных, экономи</w:t>
      </w:r>
      <w:r>
        <w:rPr>
          <w:rFonts w:ascii="Times New Roman" w:hAnsi="Times New Roman" w:cs="Times New Roman"/>
          <w:sz w:val="24"/>
          <w:szCs w:val="24"/>
        </w:rPr>
        <w:t xml:space="preserve">ческих, правовых, правозащитных 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B475B">
        <w:rPr>
          <w:rFonts w:ascii="Times New Roman" w:hAnsi="Times New Roman" w:cs="Times New Roman"/>
          <w:sz w:val="24"/>
          <w:szCs w:val="24"/>
        </w:rPr>
        <w:t xml:space="preserve"> коррупционных последствий. </w:t>
      </w:r>
    </w:p>
    <w:p w:rsidR="003F0084" w:rsidRDefault="003F0084" w:rsidP="003F0084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E3943">
        <w:rPr>
          <w:rFonts w:ascii="Times New Roman" w:hAnsi="Times New Roman" w:cs="Times New Roman"/>
          <w:sz w:val="24"/>
          <w:szCs w:val="24"/>
        </w:rPr>
        <w:t xml:space="preserve">Настоящий проект закона </w:t>
      </w:r>
      <w:r w:rsidRPr="000E3943">
        <w:rPr>
          <w:rFonts w:ascii="Times New Roman" w:hAnsi="Times New Roman" w:cs="Times New Roman"/>
          <w:sz w:val="24"/>
          <w:szCs w:val="24"/>
          <w:lang w:val="ky-KG"/>
        </w:rPr>
        <w:t>был опубликован на сайте Правительства Кыргызской Республики</w:t>
      </w:r>
      <w:r w:rsidRPr="000E3943">
        <w:rPr>
          <w:rFonts w:ascii="Times New Roman" w:hAnsi="Times New Roman" w:cs="Times New Roman"/>
          <w:sz w:val="24"/>
          <w:szCs w:val="24"/>
        </w:rPr>
        <w:t xml:space="preserve"> </w:t>
      </w:r>
      <w:r w:rsidRPr="000E3943">
        <w:rPr>
          <w:rFonts w:ascii="Times New Roman" w:hAnsi="Times New Roman" w:cs="Times New Roman"/>
          <w:sz w:val="24"/>
          <w:szCs w:val="24"/>
          <w:lang w:val="ky-KG"/>
        </w:rPr>
        <w:t>от 5 июня 2019 года, по результатам общественного обсуждения замечаний и предложений не поступило.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hAnsi="Times New Roman" w:cs="Times New Roman"/>
          <w:sz w:val="24"/>
          <w:szCs w:val="24"/>
        </w:rPr>
        <w:t xml:space="preserve">Проект закона не противоречит Конституции и другим нормативным правовым актам </w:t>
      </w:r>
      <w:proofErr w:type="spellStart"/>
      <w:r w:rsidRPr="005B475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sz w:val="24"/>
          <w:szCs w:val="24"/>
        </w:rPr>
        <w:t xml:space="preserve"> Республики, вступившим в установленном законом порядке в силу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5B475B">
        <w:rPr>
          <w:rFonts w:ascii="Times New Roman" w:hAnsi="Times New Roman" w:cs="Times New Roman"/>
          <w:sz w:val="24"/>
          <w:szCs w:val="24"/>
        </w:rPr>
        <w:t xml:space="preserve"> международным договорам, участницей которых является </w:t>
      </w:r>
      <w:proofErr w:type="spellStart"/>
      <w:r w:rsidRPr="005B475B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5B475B">
        <w:rPr>
          <w:rFonts w:ascii="Times New Roman" w:hAnsi="Times New Roman" w:cs="Times New Roman"/>
          <w:sz w:val="24"/>
          <w:szCs w:val="24"/>
        </w:rPr>
        <w:t xml:space="preserve"> Республика, а также общепризнанным принципам и нормам международного права, являющимся составной частью правовой системы </w:t>
      </w:r>
      <w:proofErr w:type="spellStart"/>
      <w:r w:rsidRPr="005B475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F0084" w:rsidRPr="005B475B" w:rsidRDefault="003F0084" w:rsidP="003F008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связи с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отнесением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названных населенных пунктов к категории </w:t>
      </w:r>
      <w:proofErr w:type="spellStart"/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(села)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,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изготовление схематически</w:t>
      </w:r>
      <w:r w:rsid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 карт было израсходовано всего </w:t>
      </w:r>
      <w:r w:rsidR="0054099E" w:rsidRP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550</w:t>
      </w:r>
      <w:r w:rsidRP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000 сом</w:t>
      </w:r>
      <w:r w:rsidRP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ов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 случае принятия данного проекта закона в населенных пунктах,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отнесенных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категории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айыла (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)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может быть 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еден штат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башчысы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(старосты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села), на годовую заработную плату которых в год будет израсходовано </w:t>
      </w:r>
      <w:r w:rsid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1 800 000 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сома.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Все расходы, связанные с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отнесением к категории айыла (села)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будут профинансированы из средств местного бюджета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за счет выравнивающих грантов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 предусмотренных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на 2020 год.</w:t>
      </w:r>
    </w:p>
    <w:p w:rsidR="003F0084" w:rsidRPr="005B475B" w:rsidRDefault="003F0084" w:rsidP="003F008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75B">
        <w:rPr>
          <w:rFonts w:ascii="Times New Roman" w:hAnsi="Times New Roman" w:cs="Times New Roman"/>
          <w:sz w:val="24"/>
          <w:szCs w:val="24"/>
        </w:rPr>
        <w:t>Проект закона не подлежит анализу регулятивного воздействия, поскольку не направлен на регулирование предпринимательской деятельности.</w:t>
      </w:r>
    </w:p>
    <w:p w:rsidR="003F0084" w:rsidRDefault="003F0084" w:rsidP="003F0084">
      <w:pPr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0084" w:rsidRDefault="003F0084" w:rsidP="003F0084">
      <w:pPr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5881" w:rsidRDefault="00FA5881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по </w:t>
      </w:r>
    </w:p>
    <w:p w:rsidR="00FA5881" w:rsidRDefault="00FA5881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делам местного самоуправления и </w:t>
      </w:r>
    </w:p>
    <w:p w:rsidR="00FA5881" w:rsidRDefault="00FA5881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межэтнических отношений при </w:t>
      </w:r>
    </w:p>
    <w:p w:rsidR="003F0084" w:rsidRDefault="00FA5881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Правительстве Кыргызской Республики                                                  </w:t>
      </w:r>
      <w:r w:rsidR="0055228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</w:t>
      </w:r>
      <w:r w:rsidR="008F71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Б. У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.</w:t>
      </w:r>
      <w:r w:rsidR="008F71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Салиев</w:t>
      </w:r>
    </w:p>
    <w:p w:rsidR="008F71C8" w:rsidRDefault="008F71C8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8F71C8" w:rsidRPr="00FA5881" w:rsidRDefault="008F71C8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(в отсутствии директора, заместитель директора  М.К.Байдылдаев)</w:t>
      </w:r>
    </w:p>
    <w:p w:rsidR="003F0084" w:rsidRDefault="003F0084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084" w:rsidRDefault="003F0084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084" w:rsidRDefault="003F0084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084" w:rsidRDefault="003F0084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084" w:rsidRDefault="003F0084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084" w:rsidRDefault="003F0084" w:rsidP="003F008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151F" w:rsidRDefault="004D151F"/>
    <w:sectPr w:rsidR="004D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84"/>
    <w:rsid w:val="002E2BFC"/>
    <w:rsid w:val="003B0E80"/>
    <w:rsid w:val="003F0084"/>
    <w:rsid w:val="004D151F"/>
    <w:rsid w:val="0054099E"/>
    <w:rsid w:val="00552286"/>
    <w:rsid w:val="008F71C8"/>
    <w:rsid w:val="009A4298"/>
    <w:rsid w:val="00B3645E"/>
    <w:rsid w:val="00BE2393"/>
    <w:rsid w:val="00F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9A7C"/>
  <w15:chartTrackingRefBased/>
  <w15:docId w15:val="{71081468-D3D2-4F55-8DA1-5906FF6E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0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81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2020-06-01T09:19:00Z</dcterms:created>
  <dcterms:modified xsi:type="dcterms:W3CDTF">2020-06-04T05:41:00Z</dcterms:modified>
</cp:coreProperties>
</file>